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Pr="00EE46CC" w:rsidRDefault="00EE46CC" w:rsidP="00EE46CC">
      <w:pPr>
        <w:numPr>
          <w:ilvl w:val="1"/>
          <w:numId w:val="0"/>
        </w:numPr>
        <w:spacing w:line="240" w:lineRule="auto"/>
        <w:jc w:val="center"/>
        <w:rPr>
          <w:rFonts w:ascii="Calibri Light" w:eastAsia="Times New Roman" w:hAnsi="Calibri Light" w:cs="Times New Roman"/>
          <w:b/>
          <w:color w:val="5A5A5A"/>
          <w:spacing w:val="15"/>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bookmarkStart w:id="0" w:name="_Toc64631041"/>
      <w:r w:rsidRPr="00EE46CC">
        <w:rPr>
          <w:rFonts w:ascii="Calibri Light" w:eastAsia="Times New Roman" w:hAnsi="Calibri Light" w:cs="Times New Roman"/>
          <w:b/>
          <w:bCs/>
          <w:szCs w:val="18"/>
          <w:lang w:eastAsia="pt-PT"/>
        </w:rPr>
        <w:t xml:space="preserve">ANEXO </w:t>
      </w:r>
      <w:r w:rsidRPr="00EE46CC">
        <w:rPr>
          <w:rFonts w:ascii="Calibri Light" w:eastAsia="Times New Roman" w:hAnsi="Calibri Light" w:cs="Times New Roman"/>
          <w:b/>
          <w:bCs/>
          <w:szCs w:val="18"/>
          <w:lang w:eastAsia="pt-PT"/>
        </w:rPr>
        <w:fldChar w:fldCharType="begin"/>
      </w:r>
      <w:r w:rsidRPr="00EE46CC">
        <w:rPr>
          <w:rFonts w:ascii="Calibri Light" w:eastAsia="Times New Roman" w:hAnsi="Calibri Light" w:cs="Times New Roman"/>
          <w:b/>
          <w:bCs/>
          <w:szCs w:val="18"/>
          <w:lang w:eastAsia="pt-PT"/>
        </w:rPr>
        <w:instrText xml:space="preserve"> SEQ Anexo_ \* ROMAN </w:instrText>
      </w:r>
      <w:r w:rsidRPr="00EE46CC">
        <w:rPr>
          <w:rFonts w:ascii="Calibri Light" w:eastAsia="Times New Roman" w:hAnsi="Calibri Light" w:cs="Times New Roman"/>
          <w:b/>
          <w:bCs/>
          <w:szCs w:val="18"/>
          <w:lang w:eastAsia="pt-PT"/>
        </w:rPr>
        <w:fldChar w:fldCharType="separate"/>
      </w:r>
      <w:r w:rsidRPr="00EE46CC">
        <w:rPr>
          <w:rFonts w:ascii="Calibri Light" w:eastAsia="Times New Roman" w:hAnsi="Calibri Light" w:cs="Times New Roman"/>
          <w:b/>
          <w:bCs/>
          <w:noProof/>
          <w:szCs w:val="18"/>
          <w:lang w:eastAsia="pt-PT"/>
        </w:rPr>
        <w:t>II</w:t>
      </w:r>
      <w:r w:rsidRPr="00EE46CC">
        <w:rPr>
          <w:rFonts w:ascii="Calibri Light" w:eastAsia="Times New Roman" w:hAnsi="Calibri Light" w:cs="Times New Roman"/>
          <w:b/>
          <w:bCs/>
          <w:szCs w:val="18"/>
          <w:lang w:eastAsia="pt-PT"/>
        </w:rPr>
        <w:fldChar w:fldCharType="end"/>
      </w:r>
      <w:r w:rsidRPr="00EE46CC">
        <w:rPr>
          <w:rFonts w:ascii="Calibri Light" w:eastAsia="Times New Roman" w:hAnsi="Calibri Light" w:cs="Times New Roman"/>
          <w:b/>
          <w:bCs/>
          <w:szCs w:val="18"/>
          <w:lang w:eastAsia="pt-PT"/>
        </w:rPr>
        <w:t>- MINUTA DA PROPOSTA</w:t>
      </w:r>
      <w:bookmarkEnd w:id="0"/>
    </w:p>
    <w:p w:rsidR="00EE46CC" w:rsidRPr="00EE46CC" w:rsidRDefault="00EE46CC" w:rsidP="00EE46CC">
      <w:pPr>
        <w:spacing w:after="0" w:line="360" w:lineRule="auto"/>
        <w:ind w:left="3969" w:right="408"/>
        <w:rPr>
          <w:rFonts w:ascii="Calibri Light" w:eastAsia="Times New Roman" w:hAnsi="Calibri Light" w:cs="Arial"/>
          <w:lang w:eastAsia="pt-PT"/>
        </w:rPr>
      </w:pPr>
    </w:p>
    <w:p w:rsidR="00EE46CC" w:rsidRPr="00EE46CC" w:rsidRDefault="00EE46CC" w:rsidP="00EE46CC">
      <w:pPr>
        <w:spacing w:after="0" w:line="360" w:lineRule="auto"/>
        <w:ind w:left="3969" w:right="408"/>
        <w:rPr>
          <w:rFonts w:ascii="Calibri Light" w:eastAsia="Times New Roman" w:hAnsi="Calibri Light" w:cs="Arial"/>
          <w:lang w:eastAsia="pt-PT"/>
        </w:rPr>
      </w:pPr>
    </w:p>
    <w:p w:rsidR="00EE46CC" w:rsidRPr="00EE46CC" w:rsidRDefault="00EE46CC" w:rsidP="00EE46CC">
      <w:pPr>
        <w:spacing w:after="0" w:line="360" w:lineRule="auto"/>
        <w:ind w:left="3969" w:right="408"/>
        <w:rPr>
          <w:rFonts w:ascii="Calibri Light" w:eastAsia="Times New Roman" w:hAnsi="Calibri Light" w:cs="Arial"/>
          <w:lang w:eastAsia="pt-PT"/>
        </w:rPr>
      </w:pPr>
    </w:p>
    <w:p w:rsidR="00EE46CC" w:rsidRPr="00EE46CC" w:rsidRDefault="00EE46CC" w:rsidP="00EE46CC">
      <w:pPr>
        <w:spacing w:after="0" w:line="360" w:lineRule="auto"/>
        <w:ind w:left="4253" w:right="408"/>
        <w:rPr>
          <w:rFonts w:ascii="Calibri Light" w:eastAsia="Times New Roman" w:hAnsi="Calibri Light" w:cs="Arial"/>
          <w:lang w:eastAsia="pt-PT"/>
        </w:rPr>
      </w:pPr>
      <w:r w:rsidRPr="00EE46CC">
        <w:rPr>
          <w:rFonts w:ascii="Calibri Light" w:eastAsia="Times New Roman" w:hAnsi="Calibri Light" w:cs="Arial"/>
          <w:lang w:eastAsia="pt-PT"/>
        </w:rPr>
        <w:t>Exmo. Senhor</w:t>
      </w:r>
    </w:p>
    <w:p w:rsidR="00EE46CC" w:rsidRPr="00EE46CC" w:rsidRDefault="00EE46CC" w:rsidP="00EE46CC">
      <w:pPr>
        <w:spacing w:after="0" w:line="360" w:lineRule="auto"/>
        <w:ind w:left="4253" w:right="408"/>
        <w:rPr>
          <w:rFonts w:ascii="Calibri Light" w:eastAsia="Times New Roman" w:hAnsi="Calibri Light" w:cs="Arial"/>
          <w:lang w:eastAsia="pt-PT"/>
        </w:rPr>
      </w:pPr>
      <w:r w:rsidRPr="00EE46CC">
        <w:rPr>
          <w:rFonts w:ascii="Calibri Light" w:eastAsia="Times New Roman" w:hAnsi="Calibri Light" w:cs="Arial"/>
          <w:lang w:eastAsia="pt-PT"/>
        </w:rPr>
        <w:t>Presidente da Câmara Municipal de</w:t>
      </w:r>
    </w:p>
    <w:p w:rsidR="00EE46CC" w:rsidRPr="00EE46CC" w:rsidRDefault="00EE46CC" w:rsidP="00EE46CC">
      <w:pPr>
        <w:spacing w:after="0" w:line="360" w:lineRule="auto"/>
        <w:ind w:left="4253" w:right="408"/>
        <w:rPr>
          <w:rFonts w:ascii="Calibri Light" w:eastAsia="Times New Roman" w:hAnsi="Calibri Light" w:cs="Arial"/>
          <w:lang w:eastAsia="pt-PT"/>
        </w:rPr>
      </w:pPr>
      <w:r w:rsidRPr="00EE46CC">
        <w:rPr>
          <w:rFonts w:ascii="Calibri Light" w:eastAsia="Times New Roman" w:hAnsi="Calibri Light" w:cs="Arial"/>
          <w:lang w:eastAsia="pt-PT"/>
        </w:rPr>
        <w:t>Grândola</w:t>
      </w:r>
    </w:p>
    <w:p w:rsidR="00EE46CC" w:rsidRPr="00EE46CC" w:rsidRDefault="00EE46CC" w:rsidP="00EE46CC">
      <w:pPr>
        <w:spacing w:after="0" w:line="360" w:lineRule="auto"/>
        <w:ind w:left="240" w:right="408"/>
        <w:jc w:val="both"/>
        <w:rPr>
          <w:rFonts w:ascii="Calibri Light" w:eastAsia="Times New Roman" w:hAnsi="Calibri Light" w:cs="Arial"/>
          <w:lang w:eastAsia="pt-PT"/>
        </w:rPr>
      </w:pPr>
    </w:p>
    <w:p w:rsidR="00EE46CC" w:rsidRPr="00EE46CC" w:rsidRDefault="00EE46CC" w:rsidP="00EE46CC">
      <w:pPr>
        <w:spacing w:after="0" w:line="360" w:lineRule="auto"/>
        <w:ind w:left="240" w:right="408"/>
        <w:jc w:val="both"/>
        <w:rPr>
          <w:rFonts w:ascii="Calibri Light" w:eastAsia="Times New Roman" w:hAnsi="Calibri Light" w:cs="Arial"/>
          <w:lang w:eastAsia="pt-PT"/>
        </w:rPr>
      </w:pPr>
    </w:p>
    <w:p w:rsidR="00EE46CC" w:rsidRPr="00EE46CC" w:rsidRDefault="00EE46CC" w:rsidP="00EE46CC">
      <w:pPr>
        <w:spacing w:after="0" w:line="360" w:lineRule="auto"/>
        <w:ind w:left="238" w:right="408"/>
        <w:jc w:val="both"/>
        <w:rPr>
          <w:rFonts w:ascii="Calibri Light" w:eastAsia="Times New Roman" w:hAnsi="Calibri Light" w:cs="Arial"/>
          <w:lang w:eastAsia="pt-PT"/>
        </w:rPr>
      </w:pPr>
      <w:r w:rsidRPr="00EE46CC">
        <w:rPr>
          <w:rFonts w:ascii="Calibri Light" w:eastAsia="Times New Roman" w:hAnsi="Calibri Light" w:cs="Arial"/>
          <w:lang w:eastAsia="pt-PT"/>
        </w:rPr>
        <w:t>……………(</w:t>
      </w:r>
      <w:r w:rsidRPr="00EE46CC">
        <w:rPr>
          <w:rFonts w:ascii="Calibri Light" w:eastAsia="Times New Roman" w:hAnsi="Calibri Light" w:cs="Arial"/>
          <w:i/>
          <w:lang w:eastAsia="pt-PT"/>
        </w:rPr>
        <w:t>indicar nome ou firma, residência ou sede, número de contribuinte)</w:t>
      </w:r>
      <w:r w:rsidRPr="00EE46CC">
        <w:rPr>
          <w:rFonts w:ascii="Calibri Light" w:eastAsia="Times New Roman" w:hAnsi="Calibri Light" w:cs="Arial"/>
          <w:lang w:eastAsia="pt-PT"/>
        </w:rPr>
        <w:t>, depois de tomado inteiro conhecimento do Edital nº ___/2021, para Concessão do direito ao arrendamento do espaço não habitacional designado por “CAFETARIA DA BIBLIOTECA E ARQUIVO DO MUNICÍPIO DE GRÂNDOLA” sita no edifício destes serviços públicos, em Grândola, ofereço pela concessão do direito ao arrendamento, o valor de €………(valor por algarismos e por extenso), para os cinco anos de duração do contrato, bem como para o período de eventual renovação por um ano, obrigando-me ao integral cumprimento do Programa e Caderno de Encargos da Hasta Pública.</w:t>
      </w:r>
    </w:p>
    <w:p w:rsidR="00EE46CC" w:rsidRPr="00EE46CC" w:rsidRDefault="00EE46CC" w:rsidP="00EE46CC">
      <w:pPr>
        <w:spacing w:after="0" w:line="360" w:lineRule="auto"/>
        <w:ind w:left="240" w:right="408"/>
        <w:jc w:val="center"/>
        <w:rPr>
          <w:rFonts w:ascii="Calibri Light" w:eastAsia="Times New Roman" w:hAnsi="Calibri Light" w:cs="Arial"/>
          <w:b/>
          <w:lang w:eastAsia="pt-PT"/>
        </w:rPr>
      </w:pPr>
    </w:p>
    <w:p w:rsidR="00EE46CC" w:rsidRPr="00EE46CC" w:rsidRDefault="00EE46CC" w:rsidP="00EE46CC">
      <w:pPr>
        <w:spacing w:after="0" w:line="360" w:lineRule="auto"/>
        <w:ind w:left="240" w:right="408"/>
        <w:rPr>
          <w:rFonts w:ascii="Calibri Light" w:eastAsia="Times New Roman" w:hAnsi="Calibri Light" w:cs="Arial"/>
          <w:lang w:eastAsia="pt-PT"/>
        </w:rPr>
      </w:pPr>
      <w:r w:rsidRPr="00EE46CC">
        <w:rPr>
          <w:rFonts w:ascii="Calibri Light" w:eastAsia="Times New Roman" w:hAnsi="Calibri Light" w:cs="Arial"/>
          <w:lang w:eastAsia="pt-PT"/>
        </w:rPr>
        <w:t>(Local e Data)</w:t>
      </w:r>
    </w:p>
    <w:p w:rsidR="00EE46CC" w:rsidRPr="00EE46CC" w:rsidRDefault="00EE46CC" w:rsidP="00EE46CC">
      <w:pPr>
        <w:spacing w:after="0" w:line="360" w:lineRule="auto"/>
        <w:ind w:left="240" w:right="408"/>
        <w:rPr>
          <w:rFonts w:ascii="Calibri Light" w:eastAsia="Times New Roman" w:hAnsi="Calibri Light" w:cs="Arial"/>
          <w:lang w:eastAsia="pt-PT"/>
        </w:rPr>
      </w:pPr>
    </w:p>
    <w:p w:rsidR="00EE46CC" w:rsidRPr="00EE46CC" w:rsidRDefault="00EE46CC" w:rsidP="00EE46CC">
      <w:pPr>
        <w:spacing w:after="0" w:line="360" w:lineRule="auto"/>
        <w:ind w:left="240" w:right="408"/>
        <w:jc w:val="center"/>
        <w:rPr>
          <w:rFonts w:ascii="Calibri Light" w:eastAsia="Times New Roman" w:hAnsi="Calibri Light" w:cs="Arial"/>
          <w:lang w:eastAsia="pt-PT"/>
        </w:rPr>
      </w:pPr>
      <w:r w:rsidRPr="00EE46CC">
        <w:rPr>
          <w:rFonts w:ascii="Calibri Light" w:eastAsia="Times New Roman" w:hAnsi="Calibri Light" w:cs="Arial"/>
          <w:lang w:eastAsia="pt-PT"/>
        </w:rPr>
        <w:t>Assinatura,</w:t>
      </w:r>
    </w:p>
    <w:p w:rsidR="00EE46CC" w:rsidRPr="00EE46CC" w:rsidRDefault="00EE46CC" w:rsidP="00EE46CC">
      <w:pPr>
        <w:spacing w:after="0" w:line="360" w:lineRule="auto"/>
        <w:ind w:left="240" w:right="408"/>
        <w:rPr>
          <w:rFonts w:ascii="Calibri Light" w:eastAsia="Times New Roman" w:hAnsi="Calibri Light" w:cs="Arial"/>
          <w:lang w:eastAsia="pt-PT"/>
        </w:rPr>
      </w:pPr>
    </w:p>
    <w:p w:rsidR="00EE46CC" w:rsidRPr="00EE46CC" w:rsidRDefault="00EE46CC" w:rsidP="00EE46CC">
      <w:pPr>
        <w:spacing w:after="0" w:line="360" w:lineRule="auto"/>
        <w:ind w:left="240" w:right="408"/>
        <w:rPr>
          <w:rFonts w:ascii="Calibri Light" w:eastAsia="Times New Roman" w:hAnsi="Calibri Light" w:cs="Arial"/>
          <w:lang w:eastAsia="pt-PT"/>
        </w:rPr>
      </w:pPr>
    </w:p>
    <w:p w:rsidR="00EE46CC" w:rsidRPr="00EE46CC" w:rsidRDefault="00EE46CC" w:rsidP="00EE46CC">
      <w:pPr>
        <w:spacing w:after="0" w:line="360" w:lineRule="auto"/>
        <w:ind w:left="240" w:right="408"/>
        <w:rPr>
          <w:rFonts w:ascii="Calibri Light" w:eastAsia="Times New Roman" w:hAnsi="Calibri Light" w:cs="Arial"/>
          <w:lang w:eastAsia="pt-PT"/>
        </w:rPr>
      </w:pPr>
    </w:p>
    <w:p w:rsidR="00EE46CC" w:rsidRPr="00EE46CC" w:rsidRDefault="00EE46CC" w:rsidP="00EE46CC">
      <w:pPr>
        <w:spacing w:after="0" w:line="360" w:lineRule="auto"/>
        <w:ind w:left="240" w:right="408"/>
        <w:rPr>
          <w:rFonts w:ascii="Calibri Light" w:eastAsia="Times New Roman" w:hAnsi="Calibri Light" w:cs="Arial"/>
          <w:lang w:eastAsia="pt-PT"/>
        </w:rPr>
      </w:pPr>
    </w:p>
    <w:p w:rsidR="00EE46CC" w:rsidRPr="00EE46CC" w:rsidRDefault="00EE46CC" w:rsidP="00EE46CC">
      <w:pPr>
        <w:spacing w:after="0" w:line="360" w:lineRule="auto"/>
        <w:ind w:left="240" w:right="408"/>
        <w:jc w:val="center"/>
        <w:rPr>
          <w:rFonts w:ascii="Calibri Light" w:eastAsia="Times New Roman" w:hAnsi="Calibri Light" w:cs="Arial"/>
          <w:lang w:eastAsia="pt-PT"/>
        </w:rPr>
      </w:pPr>
      <w:r w:rsidRPr="00EE46CC">
        <w:rPr>
          <w:rFonts w:ascii="Calibri Light" w:eastAsia="Times New Roman" w:hAnsi="Calibri Light" w:cs="Arial"/>
          <w:lang w:eastAsia="pt-PT"/>
        </w:rPr>
        <w:t>_________________________________</w:t>
      </w:r>
    </w:p>
    <w:p w:rsidR="00EE46CC" w:rsidRPr="00EE46CC" w:rsidRDefault="00EE46CC" w:rsidP="00EE46CC">
      <w:pPr>
        <w:spacing w:after="0" w:line="360" w:lineRule="auto"/>
        <w:ind w:left="240" w:right="408"/>
        <w:jc w:val="center"/>
        <w:rPr>
          <w:rFonts w:ascii="Calibri Light" w:eastAsia="Times New Roman" w:hAnsi="Calibri Light" w:cs="Arial"/>
          <w:b/>
          <w:lang w:eastAsia="pt-PT"/>
        </w:rPr>
      </w:pPr>
    </w:p>
    <w:p w:rsidR="00EE46CC" w:rsidRPr="00EE46CC" w:rsidRDefault="00EE46CC" w:rsidP="00EE46CC">
      <w:pPr>
        <w:spacing w:after="0" w:line="360" w:lineRule="auto"/>
        <w:ind w:right="408"/>
        <w:jc w:val="center"/>
        <w:rPr>
          <w:rFonts w:ascii="Calibri Light" w:eastAsia="Times New Roman" w:hAnsi="Calibri Light" w:cs="Arial"/>
          <w:b/>
          <w:lang w:eastAsia="pt-PT"/>
        </w:rPr>
      </w:pPr>
    </w:p>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Pr="00EE46CC" w:rsidRDefault="00EE46CC" w:rsidP="00EE46CC">
      <w:pPr>
        <w:numPr>
          <w:ilvl w:val="1"/>
          <w:numId w:val="0"/>
        </w:numPr>
        <w:spacing w:line="240" w:lineRule="auto"/>
        <w:jc w:val="center"/>
        <w:rPr>
          <w:rFonts w:ascii="Calibri Light" w:eastAsia="Times New Roman" w:hAnsi="Calibri Light" w:cs="Times New Roman"/>
          <w:b/>
          <w:color w:val="5A5A5A"/>
          <w:spacing w:val="15"/>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bookmarkStart w:id="1" w:name="_Toc64631042"/>
      <w:r w:rsidRPr="00EE46CC">
        <w:rPr>
          <w:rFonts w:ascii="Calibri Light" w:eastAsia="Times New Roman" w:hAnsi="Calibri Light" w:cs="Times New Roman"/>
          <w:b/>
          <w:bCs/>
          <w:szCs w:val="18"/>
          <w:lang w:eastAsia="pt-PT"/>
        </w:rPr>
        <w:t xml:space="preserve">ANEXO </w:t>
      </w:r>
      <w:r w:rsidRPr="00EE46CC">
        <w:rPr>
          <w:rFonts w:ascii="Calibri Light" w:eastAsia="Times New Roman" w:hAnsi="Calibri Light" w:cs="Times New Roman"/>
          <w:b/>
          <w:bCs/>
          <w:szCs w:val="18"/>
          <w:lang w:eastAsia="pt-PT"/>
        </w:rPr>
        <w:fldChar w:fldCharType="begin"/>
      </w:r>
      <w:r w:rsidRPr="00EE46CC">
        <w:rPr>
          <w:rFonts w:ascii="Calibri Light" w:eastAsia="Times New Roman" w:hAnsi="Calibri Light" w:cs="Times New Roman"/>
          <w:b/>
          <w:bCs/>
          <w:szCs w:val="18"/>
          <w:lang w:eastAsia="pt-PT"/>
        </w:rPr>
        <w:instrText xml:space="preserve"> SEQ Anexo_ \* ROMAN </w:instrText>
      </w:r>
      <w:r w:rsidRPr="00EE46CC">
        <w:rPr>
          <w:rFonts w:ascii="Calibri Light" w:eastAsia="Times New Roman" w:hAnsi="Calibri Light" w:cs="Times New Roman"/>
          <w:b/>
          <w:bCs/>
          <w:szCs w:val="18"/>
          <w:lang w:eastAsia="pt-PT"/>
        </w:rPr>
        <w:fldChar w:fldCharType="separate"/>
      </w:r>
      <w:r w:rsidRPr="00EE46CC">
        <w:rPr>
          <w:rFonts w:ascii="Calibri Light" w:eastAsia="Times New Roman" w:hAnsi="Calibri Light" w:cs="Times New Roman"/>
          <w:b/>
          <w:bCs/>
          <w:noProof/>
          <w:szCs w:val="18"/>
          <w:lang w:eastAsia="pt-PT"/>
        </w:rPr>
        <w:t>III</w:t>
      </w:r>
      <w:r w:rsidRPr="00EE46CC">
        <w:rPr>
          <w:rFonts w:ascii="Calibri Light" w:eastAsia="Times New Roman" w:hAnsi="Calibri Light" w:cs="Times New Roman"/>
          <w:b/>
          <w:bCs/>
          <w:szCs w:val="18"/>
          <w:lang w:eastAsia="pt-PT"/>
        </w:rPr>
        <w:fldChar w:fldCharType="end"/>
      </w:r>
      <w:r w:rsidRPr="00EE46CC">
        <w:rPr>
          <w:rFonts w:ascii="Calibri Light" w:eastAsia="Times New Roman" w:hAnsi="Calibri Light" w:cs="Times New Roman"/>
          <w:b/>
          <w:bCs/>
          <w:szCs w:val="18"/>
          <w:lang w:eastAsia="pt-PT"/>
        </w:rPr>
        <w:t xml:space="preserve"> -MINUTA DA DECLARAÇÃO</w:t>
      </w:r>
      <w:bookmarkEnd w:id="1"/>
    </w:p>
    <w:p w:rsidR="00EE46CC" w:rsidRPr="00EE46CC" w:rsidRDefault="00EE46CC" w:rsidP="00EE46CC">
      <w:pPr>
        <w:spacing w:after="0" w:line="360" w:lineRule="auto"/>
        <w:ind w:right="408"/>
        <w:jc w:val="center"/>
        <w:rPr>
          <w:rFonts w:ascii="Calibri Light" w:eastAsia="Times New Roman" w:hAnsi="Calibri Light" w:cs="Arial"/>
          <w:lang w:eastAsia="pt-PT"/>
        </w:rPr>
      </w:pPr>
    </w:p>
    <w:p w:rsidR="00EE46CC" w:rsidRPr="00EE46CC" w:rsidRDefault="00EE46CC" w:rsidP="00EE46CC">
      <w:p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t>1 — (nome, número de identificação civil, número fiscal de contribuinte e domicílio) ou, no caso de pessoa coletiva, (nome, número de documento de identificação e morada), na qualidade de representante legal de (1)... Denominação social, objeto social, número de pessoa coletiva e sede, tendo tomado inteiro e perfeito conhecimento das peças processuais da Hasta Pública a realizar dia…….., processo nº…../2021, pretendendo arrendar o locado sito em …………., vem por este meio apresentar a respetiva candidatura, juntando em anexo, os seguintes documentos: (2)</w:t>
      </w:r>
    </w:p>
    <w:p w:rsidR="00EE46CC" w:rsidRPr="00EE46CC" w:rsidRDefault="00EE46CC" w:rsidP="00EE46CC">
      <w:pPr>
        <w:numPr>
          <w:ilvl w:val="0"/>
          <w:numId w:val="1"/>
        </w:num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t>______________________________</w:t>
      </w:r>
    </w:p>
    <w:p w:rsidR="00EE46CC" w:rsidRPr="00EE46CC" w:rsidRDefault="00EE46CC" w:rsidP="00EE46CC">
      <w:pPr>
        <w:numPr>
          <w:ilvl w:val="0"/>
          <w:numId w:val="1"/>
        </w:num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t>______________________________</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t xml:space="preserve">2 – Para o efeito declara, sob compromisso de honra, que: </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se encontra em estado de insolvência, declarada por sentença judicial, em fase de liquidação, dissolução ou cessação de atividade, sujeitas a qualquer meio preventivo de liquidação de patrimónios ou em qualquer situação análoga, ou tenham o respetivo processo pendente, salvo quando se encontrarem abrangidas ou tenham pendente um plano de recuperação de empresas, judicial ou extrajudicial, previsto na lei;</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foi condenado(a) por sentença transitada em julgado por qualquer crime que afete a sua honorabilidade profissional (3), ou, no caso de pessoas coletivas, não tenham sido condenados por aqueles crimes a pessoa coletiva ou os titulares dos seus órgãos sociais de administração, direção ou gerência, (4) (5);</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foi objeto de aplicação de sanção administrativa por falta grave em matéria profissional (6) ou, no caso de se tratar de pessoas coletivas, não foram objeto de aplicação daquela sanção administrativa, os titulares dos órgãos sociais de administração, direção ou gerência das mesmas (7) (8);</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Tem a sua situação regularizada relativamente a contribuições para a Segurança Social em Portugal ou, se for o caso, no Estado de que sejam nacionais ou no qual se situe o seu estabelecimento principal (9);</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Tem a sua situação regularizada relativamente a Impostos devidos em Portugal ou, se for o caso, no Estado de que sejam nacionais ou no qual se situe o seu estabelecimento principal (10);</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Tem a sua situação regularizada relativamente a dívidas por impostos, contribuições e taxas ao Município de Grândola;</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lastRenderedPageBreak/>
        <w:t>Não foi objeto de aplicação da sanção acessória prevista na alínea e) do nº 1 do artigo 21º do Decreto-Lei nº 433/82, de 27 de outubro e/ou na alínea b) doo nº 1 do artigo 71º da Lei nº 19/2012, de 8 de maio, durante o período de inabilidade fixado na decisão condenatória (11);</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foi objeto de aplicação da sanção acessória prevista na alínea e) do nº 1 do artigo 627º do Código do Trabalho (12);</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foi objeto de aplicação, há menos de dois anos, de sanção administrativa ou judicial pela utilização ao seu serviço de mão-de-obra legalmente sujeita ao pagamento de impostos e contribuições para a segurança social, não declarada nos termos das normas que imponham essa obrigação, em Portugal ou no Estado de que é nacional ou no qual se situe o seu estabelecimento principal (13);</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Não foi condenado(a) por sentença transitada em julgado por algum dos seguintes crimes (14) ou os titulares dos seus órgãos sociais de administração, direção ou gerência não foram condenados por algum dos seguintes crimes (15) (16):</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1. Participação em atividade de uma organização criminosa, tal como definida no nº 1 do artigo 2º da Ação Comum nº 98/773/JAI, do Conselho;</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2. Corrupção, tal como definida no artigo 3.º do Ato do Conselho de 26 de maio de 1997 e no n.º 1 do artigo 3.º da Ação Comum nº 98/742/JAI, do Conselho;</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3. Fraude, na aceção do artigo 1.º da Convenção relativa à Proteção dos Interesses Financeiros das Comunidades Europeias;</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4. Branqueamento de capitais na acessão do artigo 1.º da Diretiva n.º 91/308/CEE, do Conselho, de 10 de junho, relativa à prevenção da utilização do sistema financeiro para efeitos de branqueamento de capitais;</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5. Não prestou, a qualquer título, direta ou indiretamente, assessoria ou apoio técnico na preparação e elaboração das peças do procedimento que lhes confira vantagem que falseie as condições normais de concorrência;</w:t>
      </w:r>
    </w:p>
    <w:p w:rsidR="00EE46CC" w:rsidRPr="00EE46CC" w:rsidRDefault="00EE46CC" w:rsidP="00EE46CC">
      <w:pPr>
        <w:autoSpaceDE w:val="0"/>
        <w:autoSpaceDN w:val="0"/>
        <w:adjustRightInd w:val="0"/>
        <w:spacing w:after="0" w:line="360" w:lineRule="auto"/>
        <w:ind w:left="360"/>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6. Que não se encontra abrangido por conflitos de interesses que não possam ser eficazmente corrigidos por outras medidas menos gravosas que a exclusão.</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Times New Roman" w:hAnsi="Calibri Light" w:cs="Times New Roman"/>
          <w:lang w:eastAsia="pt-PT"/>
        </w:rPr>
      </w:pPr>
      <w:r w:rsidRPr="00EE46CC">
        <w:rPr>
          <w:rFonts w:ascii="Calibri Light" w:eastAsia="Times New Roman" w:hAnsi="Calibri Light" w:cs="Times New Roman"/>
          <w:lang w:eastAsia="pt-PT"/>
        </w:rPr>
        <w:t xml:space="preserve"> Para efeitos do disposto no ponto seis do número anterior, podem ser ponderadas, como medidas menos gravosas que a exclusão, designadamente, a substituição de membros do júri ou de peritos que prestem apoio ao júri.</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t xml:space="preserve"> O declarante tem pleno conhecimento de que a prestação de falsas declarações implica, consoante o caso, a exclusão da candidatura apresentada ou a caducidade da adjudicação que eventualmente sobre ela recaia e a participação à entidade competente para efeitos de procedimento criminal.</w:t>
      </w:r>
    </w:p>
    <w:p w:rsidR="00EE46CC" w:rsidRPr="00EE46CC" w:rsidRDefault="00EE46CC" w:rsidP="00EE46CC">
      <w:pPr>
        <w:numPr>
          <w:ilvl w:val="0"/>
          <w:numId w:val="2"/>
        </w:numPr>
        <w:autoSpaceDE w:val="0"/>
        <w:autoSpaceDN w:val="0"/>
        <w:adjustRightInd w:val="0"/>
        <w:spacing w:after="0" w:line="360" w:lineRule="auto"/>
        <w:jc w:val="both"/>
        <w:rPr>
          <w:rFonts w:ascii="Calibri Light" w:eastAsia="Calibri" w:hAnsi="Calibri Light" w:cs="Calibri"/>
          <w:color w:val="000000"/>
          <w:lang w:eastAsia="pt-PT"/>
        </w:rPr>
      </w:pPr>
      <w:r w:rsidRPr="00EE46CC">
        <w:rPr>
          <w:rFonts w:ascii="Calibri Light" w:eastAsia="Calibri" w:hAnsi="Calibri Light" w:cs="Calibri"/>
          <w:color w:val="000000"/>
          <w:lang w:eastAsia="pt-PT"/>
        </w:rPr>
        <w:lastRenderedPageBreak/>
        <w:t xml:space="preserve">O declarante tem ainda pleno conhecimento de que a não apresentação dos documentos solicitados nos termos do número anterior, por motivo que lhe seja imputável, determina a caducidade da adjudicação que eventualmente recaia sobre a proposta apresentada. </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color w:val="000000"/>
          <w:sz w:val="24"/>
          <w:szCs w:val="24"/>
          <w:lang w:eastAsia="pt-PT"/>
        </w:rPr>
      </w:pPr>
    </w:p>
    <w:p w:rsidR="00EE46CC" w:rsidRPr="00EE46CC" w:rsidRDefault="00EE46CC" w:rsidP="00EE46CC">
      <w:pPr>
        <w:autoSpaceDE w:val="0"/>
        <w:autoSpaceDN w:val="0"/>
        <w:adjustRightInd w:val="0"/>
        <w:spacing w:after="0" w:line="360" w:lineRule="auto"/>
        <w:jc w:val="both"/>
        <w:rPr>
          <w:rFonts w:ascii="Calibri Light" w:eastAsia="Calibri" w:hAnsi="Calibri Light" w:cs="Calibri"/>
          <w:color w:val="000000"/>
          <w:sz w:val="24"/>
          <w:szCs w:val="24"/>
          <w:lang w:eastAsia="pt-PT"/>
        </w:rPr>
      </w:pPr>
      <w:r w:rsidRPr="00EE46CC">
        <w:rPr>
          <w:rFonts w:ascii="Calibri Light" w:eastAsia="Calibri" w:hAnsi="Calibri Light" w:cs="Calibri"/>
          <w:color w:val="000000"/>
          <w:sz w:val="24"/>
          <w:szCs w:val="24"/>
          <w:lang w:eastAsia="pt-PT"/>
        </w:rPr>
        <w:t>... (local</w:t>
      </w:r>
      <w:proofErr w:type="gramStart"/>
      <w:r w:rsidRPr="00EE46CC">
        <w:rPr>
          <w:rFonts w:ascii="Calibri Light" w:eastAsia="Calibri" w:hAnsi="Calibri Light" w:cs="Calibri"/>
          <w:color w:val="000000"/>
          <w:sz w:val="24"/>
          <w:szCs w:val="24"/>
          <w:lang w:eastAsia="pt-PT"/>
        </w:rPr>
        <w:t>),...</w:t>
      </w:r>
      <w:proofErr w:type="gramEnd"/>
      <w:r w:rsidRPr="00EE46CC">
        <w:rPr>
          <w:rFonts w:ascii="Calibri Light" w:eastAsia="Calibri" w:hAnsi="Calibri Light" w:cs="Calibri"/>
          <w:color w:val="000000"/>
          <w:sz w:val="24"/>
          <w:szCs w:val="24"/>
          <w:lang w:eastAsia="pt-PT"/>
        </w:rPr>
        <w:t xml:space="preserve"> (data),... [assinatura do candidato ou do representante legal].</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color w:val="000000"/>
          <w:sz w:val="24"/>
          <w:szCs w:val="24"/>
          <w:lang w:eastAsia="pt-PT"/>
        </w:rPr>
      </w:pP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 Aplicável</w:t>
      </w:r>
      <w:proofErr w:type="gramEnd"/>
      <w:r w:rsidRPr="00EE46CC">
        <w:rPr>
          <w:rFonts w:ascii="Calibri Light" w:eastAsia="Calibri" w:hAnsi="Calibri Light" w:cs="Calibri"/>
          <w:i/>
          <w:iCs/>
          <w:color w:val="000000"/>
          <w:sz w:val="20"/>
          <w:szCs w:val="20"/>
          <w:lang w:eastAsia="pt-PT"/>
        </w:rPr>
        <w:t xml:space="preserve"> apenas a concorrentes que sejam pessoas coletivas.</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(2) Enumerar</w:t>
      </w:r>
      <w:proofErr w:type="gramEnd"/>
      <w:r w:rsidRPr="00EE46CC">
        <w:rPr>
          <w:rFonts w:ascii="Calibri Light" w:eastAsia="Calibri" w:hAnsi="Calibri Light" w:cs="Calibri"/>
          <w:i/>
          <w:iCs/>
          <w:color w:val="000000"/>
          <w:sz w:val="20"/>
          <w:szCs w:val="20"/>
          <w:lang w:eastAsia="pt-PT"/>
        </w:rPr>
        <w:t xml:space="preserve"> todos os documentos que constituem a candidatura, para além desta declaração, indicados no Programa da Hasta Pública.</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(3)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(4)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(5) Declarar</w:t>
      </w:r>
      <w:proofErr w:type="gramEnd"/>
      <w:r w:rsidRPr="00EE46CC">
        <w:rPr>
          <w:rFonts w:ascii="Calibri Light" w:eastAsia="Calibri" w:hAnsi="Calibri Light" w:cs="Calibri"/>
          <w:i/>
          <w:iCs/>
          <w:color w:val="000000"/>
          <w:sz w:val="20"/>
          <w:szCs w:val="20"/>
          <w:lang w:eastAsia="pt-PT"/>
        </w:rPr>
        <w:t xml:space="preserve"> consoante o concorrente seja pessoa singular ou pessoa coletiva.</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(6)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(7)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(8) Declarar</w:t>
      </w:r>
      <w:proofErr w:type="gramEnd"/>
      <w:r w:rsidRPr="00EE46CC">
        <w:rPr>
          <w:rFonts w:ascii="Calibri Light" w:eastAsia="Calibri" w:hAnsi="Calibri Light" w:cs="Calibri"/>
          <w:i/>
          <w:iCs/>
          <w:color w:val="000000"/>
          <w:sz w:val="20"/>
          <w:szCs w:val="20"/>
          <w:lang w:eastAsia="pt-PT"/>
        </w:rPr>
        <w:t xml:space="preserve"> consoante o concorrente seja pessoa singular ou pessoa coletiva.</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(9) Declarar</w:t>
      </w:r>
      <w:proofErr w:type="gramEnd"/>
      <w:r w:rsidRPr="00EE46CC">
        <w:rPr>
          <w:rFonts w:ascii="Calibri Light" w:eastAsia="Calibri" w:hAnsi="Calibri Light" w:cs="Calibri"/>
          <w:i/>
          <w:iCs/>
          <w:color w:val="000000"/>
          <w:sz w:val="20"/>
          <w:szCs w:val="20"/>
          <w:lang w:eastAsia="pt-PT"/>
        </w:rPr>
        <w:t xml:space="preserve"> consoante a situação.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(10) Declarar</w:t>
      </w:r>
      <w:proofErr w:type="gramEnd"/>
      <w:r w:rsidRPr="00EE46CC">
        <w:rPr>
          <w:rFonts w:ascii="Calibri Light" w:eastAsia="Calibri" w:hAnsi="Calibri Light" w:cs="Calibri"/>
          <w:i/>
          <w:iCs/>
          <w:color w:val="000000"/>
          <w:sz w:val="20"/>
          <w:szCs w:val="20"/>
          <w:lang w:eastAsia="pt-PT"/>
        </w:rPr>
        <w:t xml:space="preserve"> consoante a situação.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(11) Indicar</w:t>
      </w:r>
      <w:proofErr w:type="gramEnd"/>
      <w:r w:rsidRPr="00EE46CC">
        <w:rPr>
          <w:rFonts w:ascii="Calibri Light" w:eastAsia="Calibri" w:hAnsi="Calibri Light" w:cs="Calibri"/>
          <w:i/>
          <w:iCs/>
          <w:color w:val="000000"/>
          <w:sz w:val="20"/>
          <w:szCs w:val="20"/>
          <w:lang w:eastAsia="pt-PT"/>
        </w:rPr>
        <w:t>, se entretanto, decorreu o período de inabilidade fixado na decisão condenatória.</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(12) Indicar</w:t>
      </w:r>
      <w:proofErr w:type="gramEnd"/>
      <w:r w:rsidRPr="00EE46CC">
        <w:rPr>
          <w:rFonts w:ascii="Calibri Light" w:eastAsia="Calibri" w:hAnsi="Calibri Light" w:cs="Calibri"/>
          <w:i/>
          <w:iCs/>
          <w:color w:val="000000"/>
          <w:sz w:val="20"/>
          <w:szCs w:val="20"/>
          <w:lang w:eastAsia="pt-PT"/>
        </w:rPr>
        <w:t>, se entretanto, decorreu o período de inabilidade fixado na decisão condenatória.</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(13) Declarar</w:t>
      </w:r>
      <w:proofErr w:type="gramEnd"/>
      <w:r w:rsidRPr="00EE46CC">
        <w:rPr>
          <w:rFonts w:ascii="Calibri Light" w:eastAsia="Calibri" w:hAnsi="Calibri Light" w:cs="Calibri"/>
          <w:i/>
          <w:iCs/>
          <w:color w:val="000000"/>
          <w:sz w:val="20"/>
          <w:szCs w:val="20"/>
          <w:lang w:eastAsia="pt-PT"/>
        </w:rPr>
        <w:t xml:space="preserve"> consoante a situação.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(14)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(15) Indicar</w:t>
      </w:r>
      <w:proofErr w:type="gramEnd"/>
      <w:r w:rsidRPr="00EE46CC">
        <w:rPr>
          <w:rFonts w:ascii="Calibri Light" w:eastAsia="Calibri" w:hAnsi="Calibri Light" w:cs="Calibri"/>
          <w:i/>
          <w:iCs/>
          <w:color w:val="000000"/>
          <w:sz w:val="20"/>
          <w:szCs w:val="20"/>
          <w:lang w:eastAsia="pt-PT"/>
        </w:rPr>
        <w:t xml:space="preserve"> se entretanto ocorreu a respetiva reabilitação.</w:t>
      </w:r>
    </w:p>
    <w:p w:rsidR="00EE46CC" w:rsidRPr="00EE46CC" w:rsidRDefault="00EE46CC" w:rsidP="00EE46CC">
      <w:pPr>
        <w:autoSpaceDE w:val="0"/>
        <w:autoSpaceDN w:val="0"/>
        <w:adjustRightInd w:val="0"/>
        <w:spacing w:after="0" w:line="360" w:lineRule="auto"/>
        <w:jc w:val="both"/>
        <w:rPr>
          <w:rFonts w:ascii="Calibri Light" w:eastAsia="Calibri" w:hAnsi="Calibri Light" w:cs="Calibri"/>
          <w:i/>
          <w:iCs/>
          <w:color w:val="000000"/>
          <w:sz w:val="20"/>
          <w:szCs w:val="20"/>
          <w:lang w:eastAsia="pt-PT"/>
        </w:rPr>
      </w:pPr>
      <w:proofErr w:type="gramStart"/>
      <w:r w:rsidRPr="00EE46CC">
        <w:rPr>
          <w:rFonts w:ascii="Calibri Light" w:eastAsia="Calibri" w:hAnsi="Calibri Light" w:cs="Calibri"/>
          <w:i/>
          <w:iCs/>
          <w:color w:val="000000"/>
          <w:sz w:val="20"/>
          <w:szCs w:val="20"/>
          <w:lang w:eastAsia="pt-PT"/>
        </w:rPr>
        <w:t>(16) Declarar</w:t>
      </w:r>
      <w:proofErr w:type="gramEnd"/>
      <w:r w:rsidRPr="00EE46CC">
        <w:rPr>
          <w:rFonts w:ascii="Calibri Light" w:eastAsia="Calibri" w:hAnsi="Calibri Light" w:cs="Calibri"/>
          <w:i/>
          <w:iCs/>
          <w:color w:val="000000"/>
          <w:sz w:val="20"/>
          <w:szCs w:val="20"/>
          <w:lang w:eastAsia="pt-PT"/>
        </w:rPr>
        <w:t xml:space="preserve"> consoante o concorrente seja pessoa singular ou pessoa coletiva.</w:t>
      </w:r>
    </w:p>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Pr="00EE46CC" w:rsidRDefault="00EE46CC" w:rsidP="00EE46CC">
      <w:pPr>
        <w:spacing w:after="0" w:line="360" w:lineRule="auto"/>
        <w:ind w:right="408"/>
        <w:jc w:val="center"/>
        <w:rPr>
          <w:rFonts w:ascii="Calibri Light" w:eastAsia="Times New Roman" w:hAnsi="Calibri Light" w:cs="Arial"/>
          <w:b/>
          <w:u w:val="single"/>
          <w:lang w:eastAsia="pt-PT"/>
        </w:rPr>
      </w:pPr>
    </w:p>
    <w:p w:rsidR="00EE46CC" w:rsidRDefault="00EE46CC">
      <w:pPr>
        <w:rPr>
          <w:rFonts w:ascii="Calibri Light" w:eastAsia="Times New Roman" w:hAnsi="Calibri Light" w:cs="Arial"/>
          <w:b/>
          <w:u w:val="single"/>
          <w:lang w:eastAsia="pt-PT"/>
        </w:rPr>
      </w:pPr>
      <w:r>
        <w:rPr>
          <w:rFonts w:ascii="Calibri Light" w:eastAsia="Times New Roman" w:hAnsi="Calibri Light" w:cs="Arial"/>
          <w:b/>
          <w:u w:val="single"/>
          <w:lang w:eastAsia="pt-PT"/>
        </w:rPr>
        <w:br w:type="page"/>
      </w:r>
    </w:p>
    <w:p w:rsidR="00EE46CC" w:rsidRPr="00EE46CC" w:rsidRDefault="00EE46CC" w:rsidP="00EE46CC">
      <w:pPr>
        <w:spacing w:after="0" w:line="240" w:lineRule="auto"/>
        <w:rPr>
          <w:rFonts w:ascii="Calibri Light" w:eastAsia="Times New Roman" w:hAnsi="Calibri Light" w:cs="Arial"/>
          <w:b/>
          <w:u w:val="single"/>
          <w:lang w:eastAsia="pt-PT"/>
        </w:rPr>
      </w:pPr>
      <w:bookmarkStart w:id="2" w:name="_GoBack"/>
      <w:bookmarkEnd w:id="2"/>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bookmarkStart w:id="3" w:name="_Toc64631043"/>
      <w:r w:rsidRPr="00EE46CC">
        <w:rPr>
          <w:rFonts w:ascii="Calibri Light" w:eastAsia="Times New Roman" w:hAnsi="Calibri Light" w:cs="Times New Roman"/>
          <w:b/>
          <w:bCs/>
          <w:szCs w:val="18"/>
          <w:lang w:eastAsia="pt-PT"/>
        </w:rPr>
        <w:t xml:space="preserve">ANEXO </w:t>
      </w:r>
      <w:r w:rsidRPr="00EE46CC">
        <w:rPr>
          <w:rFonts w:ascii="Calibri Light" w:eastAsia="Times New Roman" w:hAnsi="Calibri Light" w:cs="Times New Roman"/>
          <w:b/>
          <w:bCs/>
          <w:szCs w:val="18"/>
          <w:lang w:eastAsia="pt-PT"/>
        </w:rPr>
        <w:fldChar w:fldCharType="begin"/>
      </w:r>
      <w:r w:rsidRPr="00EE46CC">
        <w:rPr>
          <w:rFonts w:ascii="Calibri Light" w:eastAsia="Times New Roman" w:hAnsi="Calibri Light" w:cs="Times New Roman"/>
          <w:b/>
          <w:bCs/>
          <w:szCs w:val="18"/>
          <w:lang w:eastAsia="pt-PT"/>
        </w:rPr>
        <w:instrText xml:space="preserve"> SEQ Anexo_ \* ROMAN </w:instrText>
      </w:r>
      <w:r w:rsidRPr="00EE46CC">
        <w:rPr>
          <w:rFonts w:ascii="Calibri Light" w:eastAsia="Times New Roman" w:hAnsi="Calibri Light" w:cs="Times New Roman"/>
          <w:b/>
          <w:bCs/>
          <w:szCs w:val="18"/>
          <w:lang w:eastAsia="pt-PT"/>
        </w:rPr>
        <w:fldChar w:fldCharType="separate"/>
      </w:r>
      <w:r w:rsidRPr="00EE46CC">
        <w:rPr>
          <w:rFonts w:ascii="Calibri Light" w:eastAsia="Times New Roman" w:hAnsi="Calibri Light" w:cs="Times New Roman"/>
          <w:b/>
          <w:bCs/>
          <w:noProof/>
          <w:szCs w:val="18"/>
          <w:lang w:eastAsia="pt-PT"/>
        </w:rPr>
        <w:t>IV</w:t>
      </w:r>
      <w:r w:rsidRPr="00EE46CC">
        <w:rPr>
          <w:rFonts w:ascii="Calibri Light" w:eastAsia="Times New Roman" w:hAnsi="Calibri Light" w:cs="Times New Roman"/>
          <w:b/>
          <w:bCs/>
          <w:szCs w:val="18"/>
          <w:lang w:eastAsia="pt-PT"/>
        </w:rPr>
        <w:fldChar w:fldCharType="end"/>
      </w:r>
      <w:r w:rsidRPr="00EE46CC">
        <w:rPr>
          <w:rFonts w:ascii="Calibri Light" w:eastAsia="Times New Roman" w:hAnsi="Calibri Light" w:cs="Times New Roman"/>
          <w:b/>
          <w:bCs/>
          <w:szCs w:val="18"/>
          <w:lang w:eastAsia="pt-PT"/>
        </w:rPr>
        <w:t>-PROCURAÇÃO</w:t>
      </w:r>
      <w:bookmarkEnd w:id="3"/>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lang w:eastAsia="pt-PT"/>
        </w:rPr>
      </w:pPr>
    </w:p>
    <w:p w:rsidR="00EE46CC" w:rsidRPr="00EE46CC" w:rsidRDefault="00EE46CC" w:rsidP="00EE46CC">
      <w:pPr>
        <w:autoSpaceDE w:val="0"/>
        <w:autoSpaceDN w:val="0"/>
        <w:adjustRightInd w:val="0"/>
        <w:spacing w:after="0" w:line="240" w:lineRule="auto"/>
        <w:rPr>
          <w:rFonts w:ascii="Calibri Light" w:eastAsia="Times New Roman" w:hAnsi="Calibri Light" w:cs="Arial"/>
          <w:lang w:eastAsia="pt-PT"/>
        </w:rPr>
      </w:pPr>
    </w:p>
    <w:p w:rsidR="00EE46CC" w:rsidRPr="00EE46CC" w:rsidRDefault="00EE46CC" w:rsidP="00EE46CC">
      <w:pPr>
        <w:autoSpaceDE w:val="0"/>
        <w:autoSpaceDN w:val="0"/>
        <w:adjustRightInd w:val="0"/>
        <w:spacing w:after="0" w:line="36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w:t>
      </w:r>
      <w:r w:rsidRPr="00EE46CC">
        <w:rPr>
          <w:rFonts w:ascii="Calibri Light" w:eastAsia="Times New Roman" w:hAnsi="Calibri Light" w:cs="Arial"/>
          <w:i/>
          <w:lang w:eastAsia="pt-PT"/>
        </w:rPr>
        <w:t>identificação do concorrente</w:t>
      </w:r>
      <w:r w:rsidRPr="00EE46CC">
        <w:rPr>
          <w:rFonts w:ascii="Calibri Light" w:eastAsia="Times New Roman" w:hAnsi="Calibri Light" w:cs="Arial"/>
          <w:lang w:eastAsia="pt-PT"/>
        </w:rPr>
        <w:t>), (1) representado neste ato por ………….., com poderes para o efeito, constitui seu bastante procurador (nome, estado civil e nacionalidade do procurador), titular do cartão de cidadão/bilhete de identidade/passaporte a quem confere a totalidade dos poderes necessários para o representar na Hasta Pública promovida pelo Município de Grândola, com vista ao arrendamento da “CAFETARIA DA BIBLIOTECA E ARQUIVO DO MUNICÍPIO DE GRÂNDOLA” sita no edifício destes serviços públicos, em Grândola.</w:t>
      </w:r>
    </w:p>
    <w:p w:rsidR="00EE46CC" w:rsidRPr="00EE46CC" w:rsidRDefault="00EE46CC" w:rsidP="00EE46CC">
      <w:pPr>
        <w:autoSpaceDE w:val="0"/>
        <w:autoSpaceDN w:val="0"/>
        <w:adjustRightInd w:val="0"/>
        <w:spacing w:after="0" w:line="36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Nos poderes de representação aqui atribuídos incluem-se, em especial, os de participar e intervir no ato público do concurso, entre outros, solicitando esclarecimentos, participando em decisões comuns, apreciando documentos, tomando conhecimento de atos ou factos, aceitando notificações, deduzindo reclamações, interpondo recursos e, muito especialmente o poder de, no momento e condições definidas no Programa da Hasta Pública, licitar em nome do representado, formulando lanços que consistem em propostas de pagamento pelo candidato de uma quantia a pagar ao Município de Grândola, nos termos definidos no Programa da Hasta Pública.</w:t>
      </w:r>
    </w:p>
    <w:p w:rsidR="00EE46CC" w:rsidRPr="00EE46CC" w:rsidRDefault="00EE46CC" w:rsidP="00EE46CC">
      <w:pPr>
        <w:autoSpaceDE w:val="0"/>
        <w:autoSpaceDN w:val="0"/>
        <w:adjustRightInd w:val="0"/>
        <w:spacing w:after="0" w:line="36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O limite máximo do número e valor dos lanços que o procurador tem poderes para propor ao Município de Grândola, é absolutamente secreto entre o representado e o procurador, não podendo nem devendo ser do conhecimento do Município, pelo que, em caso algum, o representado poderá invocar abuso de representação, ficando valida e definitivamente vinculado à intervenção e proposta do procurador, como se estivesse ele próprio a intervir.</w:t>
      </w:r>
    </w:p>
    <w:p w:rsidR="00EE46CC" w:rsidRPr="00EE46CC" w:rsidRDefault="00EE46CC" w:rsidP="00EE46CC">
      <w:pPr>
        <w:autoSpaceDE w:val="0"/>
        <w:autoSpaceDN w:val="0"/>
        <w:adjustRightInd w:val="0"/>
        <w:spacing w:after="0" w:line="36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A constituição desta procuração e o exercício de qualquer dos poderes aqui conferidos significam a expressa e irretratável declaração de que o procurador é suficientemente capaz de entender e querer, o conteúdo do negócio jurídico em que intervém, especialmente tendo em consideração que a tramitação do processo é em língua portuguesa.</w:t>
      </w:r>
    </w:p>
    <w:p w:rsidR="00EE46CC" w:rsidRPr="00EE46CC" w:rsidRDefault="00EE46CC" w:rsidP="00EE46CC">
      <w:pPr>
        <w:autoSpaceDE w:val="0"/>
        <w:autoSpaceDN w:val="0"/>
        <w:adjustRightInd w:val="0"/>
        <w:spacing w:after="0" w:line="36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Data:</w:t>
      </w:r>
    </w:p>
    <w:p w:rsidR="00EE46CC" w:rsidRPr="00EE46CC" w:rsidRDefault="00EE46CC" w:rsidP="00EE46CC">
      <w:pPr>
        <w:autoSpaceDE w:val="0"/>
        <w:autoSpaceDN w:val="0"/>
        <w:adjustRightInd w:val="0"/>
        <w:spacing w:after="0" w:line="240" w:lineRule="auto"/>
        <w:jc w:val="both"/>
        <w:rPr>
          <w:rFonts w:ascii="Calibri Light" w:eastAsia="Times New Roman" w:hAnsi="Calibri Light" w:cs="Arial"/>
          <w:lang w:eastAsia="pt-PT"/>
        </w:rPr>
      </w:pPr>
    </w:p>
    <w:p w:rsidR="00EE46CC" w:rsidRPr="00EE46CC" w:rsidRDefault="00EE46CC" w:rsidP="00EE46CC">
      <w:pPr>
        <w:autoSpaceDE w:val="0"/>
        <w:autoSpaceDN w:val="0"/>
        <w:adjustRightInd w:val="0"/>
        <w:spacing w:after="0" w:line="240" w:lineRule="auto"/>
        <w:jc w:val="both"/>
        <w:rPr>
          <w:rFonts w:ascii="Calibri Light" w:eastAsia="Times New Roman" w:hAnsi="Calibri Light" w:cs="Arial"/>
          <w:lang w:eastAsia="pt-PT"/>
        </w:rPr>
      </w:pPr>
      <w:r w:rsidRPr="00EE46CC">
        <w:rPr>
          <w:rFonts w:ascii="Calibri Light" w:eastAsia="Times New Roman" w:hAnsi="Calibri Light" w:cs="Arial"/>
          <w:lang w:eastAsia="pt-PT"/>
        </w:rPr>
        <w:t>(Assinatura suficiente para obrigar o candidato, reconhecidas legalmente nessa qualidade)</w:t>
      </w:r>
    </w:p>
    <w:p w:rsidR="00EE46CC" w:rsidRPr="00EE46CC" w:rsidRDefault="00EE46CC" w:rsidP="00EE46CC">
      <w:pPr>
        <w:autoSpaceDE w:val="0"/>
        <w:autoSpaceDN w:val="0"/>
        <w:adjustRightInd w:val="0"/>
        <w:spacing w:after="0" w:line="240" w:lineRule="auto"/>
        <w:jc w:val="both"/>
        <w:rPr>
          <w:rFonts w:ascii="Calibri Light" w:eastAsia="Times New Roman" w:hAnsi="Calibri Light" w:cs="Arial"/>
          <w:lang w:eastAsia="pt-PT"/>
        </w:rPr>
      </w:pPr>
    </w:p>
    <w:p w:rsidR="00EE46CC" w:rsidRPr="00EE46CC" w:rsidRDefault="00EE46CC" w:rsidP="00EE46CC">
      <w:pPr>
        <w:autoSpaceDE w:val="0"/>
        <w:autoSpaceDN w:val="0"/>
        <w:adjustRightInd w:val="0"/>
        <w:spacing w:after="0" w:line="240" w:lineRule="auto"/>
        <w:jc w:val="both"/>
        <w:rPr>
          <w:rFonts w:ascii="Calibri Light" w:eastAsia="Times New Roman" w:hAnsi="Calibri Light" w:cs="Arial"/>
          <w:b/>
          <w:i/>
          <w:lang w:eastAsia="pt-PT"/>
        </w:rPr>
      </w:pPr>
      <w:proofErr w:type="gramStart"/>
      <w:r w:rsidRPr="00EE46CC">
        <w:rPr>
          <w:rFonts w:ascii="Calibri Light" w:eastAsia="Times New Roman" w:hAnsi="Calibri Light" w:cs="Arial"/>
          <w:b/>
          <w:i/>
          <w:lang w:eastAsia="pt-PT"/>
        </w:rPr>
        <w:t>(1) Aplicável</w:t>
      </w:r>
      <w:proofErr w:type="gramEnd"/>
      <w:r w:rsidRPr="00EE46CC">
        <w:rPr>
          <w:rFonts w:ascii="Calibri Light" w:eastAsia="Times New Roman" w:hAnsi="Calibri Light" w:cs="Arial"/>
          <w:b/>
          <w:i/>
          <w:lang w:eastAsia="pt-PT"/>
        </w:rPr>
        <w:t xml:space="preserve"> apenas a candidatos que sejam pessoas coletivas</w:t>
      </w:r>
    </w:p>
    <w:p w:rsidR="00EE46CC" w:rsidRPr="00EE46CC" w:rsidRDefault="00EE46CC" w:rsidP="00EE46CC">
      <w:pPr>
        <w:autoSpaceDE w:val="0"/>
        <w:autoSpaceDN w:val="0"/>
        <w:adjustRightInd w:val="0"/>
        <w:spacing w:after="0" w:line="240" w:lineRule="auto"/>
        <w:rPr>
          <w:rFonts w:ascii="Calibri Light" w:eastAsia="Times New Roman" w:hAnsi="Calibri Light" w:cs="Arial"/>
          <w:b/>
          <w:u w:val="single"/>
          <w:lang w:eastAsia="pt-PT"/>
        </w:rPr>
      </w:pPr>
    </w:p>
    <w:p w:rsidR="00EE46CC" w:rsidRPr="00EE46CC" w:rsidRDefault="00EE46CC" w:rsidP="00EE46CC">
      <w:pPr>
        <w:spacing w:after="0" w:line="240" w:lineRule="auto"/>
        <w:rPr>
          <w:rFonts w:ascii="Calibri Light" w:eastAsia="Times New Roman" w:hAnsi="Calibri Light" w:cs="Arial"/>
          <w:b/>
          <w:u w:val="single"/>
          <w:lang w:eastAsia="pt-PT"/>
        </w:rPr>
      </w:pPr>
      <w:r w:rsidRPr="00EE46CC">
        <w:rPr>
          <w:rFonts w:ascii="Calibri Light" w:eastAsia="Times New Roman" w:hAnsi="Calibri Light" w:cs="Arial"/>
          <w:b/>
          <w:u w:val="single"/>
          <w:lang w:eastAsia="pt-PT"/>
        </w:rPr>
        <w:br w:type="page"/>
      </w: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p>
    <w:p w:rsidR="00EE46CC" w:rsidRPr="00EE46CC" w:rsidRDefault="00EE46CC" w:rsidP="00EE46CC">
      <w:pPr>
        <w:spacing w:after="200" w:line="240" w:lineRule="auto"/>
        <w:jc w:val="center"/>
        <w:rPr>
          <w:rFonts w:ascii="Calibri Light" w:eastAsia="Times New Roman" w:hAnsi="Calibri Light" w:cs="Times New Roman"/>
          <w:b/>
          <w:bCs/>
          <w:szCs w:val="18"/>
          <w:lang w:eastAsia="pt-PT"/>
        </w:rPr>
      </w:pPr>
      <w:bookmarkStart w:id="4" w:name="_Toc64631044"/>
      <w:r w:rsidRPr="00EE46CC">
        <w:rPr>
          <w:rFonts w:ascii="Calibri Light" w:eastAsia="Times New Roman" w:hAnsi="Calibri Light" w:cs="Times New Roman"/>
          <w:b/>
          <w:bCs/>
          <w:szCs w:val="18"/>
          <w:lang w:eastAsia="pt-PT"/>
        </w:rPr>
        <w:t xml:space="preserve">ANEXO </w:t>
      </w:r>
      <w:r w:rsidRPr="00EE46CC">
        <w:rPr>
          <w:rFonts w:ascii="Calibri Light" w:eastAsia="Times New Roman" w:hAnsi="Calibri Light" w:cs="Times New Roman"/>
          <w:b/>
          <w:bCs/>
          <w:szCs w:val="18"/>
          <w:lang w:eastAsia="pt-PT"/>
        </w:rPr>
        <w:fldChar w:fldCharType="begin"/>
      </w:r>
      <w:r w:rsidRPr="00EE46CC">
        <w:rPr>
          <w:rFonts w:ascii="Calibri Light" w:eastAsia="Times New Roman" w:hAnsi="Calibri Light" w:cs="Times New Roman"/>
          <w:b/>
          <w:bCs/>
          <w:szCs w:val="18"/>
          <w:lang w:eastAsia="pt-PT"/>
        </w:rPr>
        <w:instrText xml:space="preserve"> SEQ Anexo_ \* ROMAN </w:instrText>
      </w:r>
      <w:r w:rsidRPr="00EE46CC">
        <w:rPr>
          <w:rFonts w:ascii="Calibri Light" w:eastAsia="Times New Roman" w:hAnsi="Calibri Light" w:cs="Times New Roman"/>
          <w:b/>
          <w:bCs/>
          <w:szCs w:val="18"/>
          <w:lang w:eastAsia="pt-PT"/>
        </w:rPr>
        <w:fldChar w:fldCharType="separate"/>
      </w:r>
      <w:r w:rsidRPr="00EE46CC">
        <w:rPr>
          <w:rFonts w:ascii="Calibri Light" w:eastAsia="Times New Roman" w:hAnsi="Calibri Light" w:cs="Times New Roman"/>
          <w:b/>
          <w:bCs/>
          <w:noProof/>
          <w:szCs w:val="18"/>
          <w:lang w:eastAsia="pt-PT"/>
        </w:rPr>
        <w:t>V</w:t>
      </w:r>
      <w:r w:rsidRPr="00EE46CC">
        <w:rPr>
          <w:rFonts w:ascii="Calibri Light" w:eastAsia="Times New Roman" w:hAnsi="Calibri Light" w:cs="Times New Roman"/>
          <w:b/>
          <w:bCs/>
          <w:szCs w:val="18"/>
          <w:lang w:eastAsia="pt-PT"/>
        </w:rPr>
        <w:fldChar w:fldCharType="end"/>
      </w:r>
      <w:r w:rsidRPr="00EE46CC">
        <w:rPr>
          <w:rFonts w:ascii="Calibri Light" w:eastAsia="Times New Roman" w:hAnsi="Calibri Light" w:cs="Times New Roman"/>
          <w:b/>
          <w:bCs/>
          <w:szCs w:val="18"/>
          <w:lang w:eastAsia="pt-PT"/>
        </w:rPr>
        <w:t>- MODELO DE GUIA DE DEPÓSITO</w:t>
      </w:r>
      <w:bookmarkEnd w:id="4"/>
    </w:p>
    <w:p w:rsidR="00EE46CC" w:rsidRPr="00EE46CC" w:rsidRDefault="00EE46CC" w:rsidP="00EE46CC">
      <w:pPr>
        <w:numPr>
          <w:ilvl w:val="1"/>
          <w:numId w:val="0"/>
        </w:numPr>
        <w:spacing w:line="240" w:lineRule="auto"/>
        <w:jc w:val="center"/>
        <w:rPr>
          <w:rFonts w:ascii="Calibri Light" w:eastAsia="Times New Roman" w:hAnsi="Calibri Light" w:cs="Times New Roman"/>
          <w:b/>
          <w:color w:val="5A5A5A"/>
          <w:spacing w:val="15"/>
          <w:lang w:eastAsia="pt-PT"/>
        </w:rPr>
      </w:pPr>
      <w:r w:rsidRPr="00EE46CC">
        <w:rPr>
          <w:rFonts w:ascii="Calibri Light" w:eastAsia="Times New Roman" w:hAnsi="Calibri Light" w:cs="Times New Roman"/>
          <w:b/>
          <w:color w:val="5A5A5A"/>
          <w:spacing w:val="15"/>
          <w:lang w:eastAsia="pt-PT"/>
        </w:rPr>
        <w:t>(conforme o artigo 23º do Programa da Hasta Pública)</w:t>
      </w:r>
    </w:p>
    <w:p w:rsidR="00EE46CC" w:rsidRPr="00EE46CC" w:rsidRDefault="00EE46CC" w:rsidP="00EE46CC">
      <w:pPr>
        <w:widowControl w:val="0"/>
        <w:autoSpaceDE w:val="0"/>
        <w:autoSpaceDN w:val="0"/>
        <w:adjustRightInd w:val="0"/>
        <w:snapToGrid w:val="0"/>
        <w:spacing w:after="0" w:line="240" w:lineRule="auto"/>
        <w:jc w:val="center"/>
        <w:rPr>
          <w:rFonts w:ascii="Calibri Light" w:eastAsia="Times New RomanPS BoldMT" w:hAnsi="Calibri Light" w:cs="Arial"/>
          <w:b/>
          <w:color w:val="000000"/>
          <w:lang w:eastAsia="pt-PT"/>
        </w:rPr>
      </w:pPr>
    </w:p>
    <w:p w:rsidR="00EE46CC" w:rsidRPr="00EE46CC" w:rsidRDefault="00EE46CC" w:rsidP="00EE46CC">
      <w:pPr>
        <w:widowControl w:val="0"/>
        <w:autoSpaceDE w:val="0"/>
        <w:autoSpaceDN w:val="0"/>
        <w:adjustRightInd w:val="0"/>
        <w:snapToGrid w:val="0"/>
        <w:spacing w:after="120" w:line="360" w:lineRule="auto"/>
        <w:jc w:val="both"/>
        <w:rPr>
          <w:rFonts w:ascii="Calibri Light" w:eastAsia="Times New Roman" w:hAnsi="Calibri Light" w:cs="Times New Roman"/>
          <w:lang w:eastAsia="pt-PT"/>
        </w:rPr>
      </w:pPr>
      <w:r w:rsidRPr="00EE46CC">
        <w:rPr>
          <w:rFonts w:ascii="Calibri Light" w:eastAsia="Times New RomanPSMT" w:hAnsi="Calibri Light" w:cs="Times New Roman"/>
          <w:color w:val="000000"/>
          <w:lang w:eastAsia="pt-PT"/>
        </w:rPr>
        <w:t>Euros: € 450,00</w:t>
      </w:r>
    </w:p>
    <w:p w:rsidR="00EE46CC" w:rsidRPr="00EE46CC" w:rsidRDefault="00EE46CC" w:rsidP="00EE46CC">
      <w:pPr>
        <w:spacing w:after="0" w:line="360" w:lineRule="auto"/>
        <w:jc w:val="both"/>
        <w:rPr>
          <w:rFonts w:ascii="Calibri Light" w:eastAsia="Times New RomanPSMT" w:hAnsi="Calibri Light" w:cs="Times New Roman"/>
          <w:color w:val="000000"/>
          <w:lang w:eastAsia="pt-PT"/>
        </w:rPr>
      </w:pPr>
      <w:r w:rsidRPr="00EE46CC">
        <w:rPr>
          <w:rFonts w:ascii="Calibri Light" w:eastAsia="Times New RomanPSMT" w:hAnsi="Calibri Light" w:cs="Times New Roman"/>
          <w:color w:val="000000"/>
          <w:lang w:eastAsia="pt-PT"/>
        </w:rPr>
        <w:t>Vai……. (</w:t>
      </w:r>
      <w:r w:rsidRPr="00EE46CC">
        <w:rPr>
          <w:rFonts w:ascii="Calibri Light" w:eastAsia="Times New RomanPSMT" w:hAnsi="Calibri Light" w:cs="Times New Roman"/>
          <w:i/>
          <w:color w:val="000000"/>
          <w:lang w:eastAsia="pt-PT"/>
        </w:rPr>
        <w:t>identificação completa do adjudicatário</w:t>
      </w:r>
      <w:r w:rsidRPr="00EE46CC">
        <w:rPr>
          <w:rFonts w:ascii="Calibri Light" w:eastAsia="Times New RomanPSMT" w:hAnsi="Calibri Light" w:cs="Times New Roman"/>
          <w:color w:val="000000"/>
          <w:lang w:eastAsia="pt-PT"/>
        </w:rPr>
        <w:t>), residente (</w:t>
      </w:r>
      <w:r w:rsidRPr="00EE46CC">
        <w:rPr>
          <w:rFonts w:ascii="Calibri Light" w:eastAsia="Times New RomanPSMT" w:hAnsi="Calibri Light" w:cs="Times New Roman"/>
          <w:i/>
          <w:color w:val="000000"/>
          <w:lang w:eastAsia="pt-PT"/>
        </w:rPr>
        <w:t>ou com escritório</w:t>
      </w:r>
      <w:r w:rsidRPr="00EE46CC">
        <w:rPr>
          <w:rFonts w:ascii="Calibri Light" w:eastAsia="Times New RomanPSMT" w:hAnsi="Calibri Light" w:cs="Times New Roman"/>
          <w:color w:val="000000"/>
          <w:lang w:eastAsia="pt-PT"/>
        </w:rPr>
        <w:t>) em</w:t>
      </w:r>
      <w:r w:rsidRPr="00EE46CC">
        <w:rPr>
          <w:rFonts w:ascii="Calibri Light" w:eastAsia="Times New Roman" w:hAnsi="Calibri Light" w:cs="Times New Roman"/>
          <w:lang w:eastAsia="pt-PT"/>
        </w:rPr>
        <w:t>...</w:t>
      </w:r>
      <w:r w:rsidRPr="00EE46CC">
        <w:rPr>
          <w:rFonts w:ascii="Calibri Light" w:eastAsia="Times New RomanPSMT" w:hAnsi="Calibri Light" w:cs="Times New Roman"/>
          <w:color w:val="000000"/>
          <w:lang w:eastAsia="pt-PT"/>
        </w:rPr>
        <w:t>, na qualidade…</w:t>
      </w:r>
      <w:proofErr w:type="gramStart"/>
      <w:r w:rsidRPr="00EE46CC">
        <w:rPr>
          <w:rFonts w:ascii="Calibri Light" w:eastAsia="Times New RomanPSMT" w:hAnsi="Calibri Light" w:cs="Times New Roman"/>
          <w:color w:val="000000"/>
          <w:lang w:eastAsia="pt-PT"/>
        </w:rPr>
        <w:t>…….</w:t>
      </w:r>
      <w:proofErr w:type="gramEnd"/>
      <w:r w:rsidRPr="00EE46CC">
        <w:rPr>
          <w:rFonts w:ascii="Calibri Light" w:eastAsia="Times New RomanPSMT" w:hAnsi="Calibri Light" w:cs="Times New Roman"/>
          <w:color w:val="000000"/>
          <w:lang w:eastAsia="pt-PT"/>
        </w:rPr>
        <w:t>, depositar na ... (</w:t>
      </w:r>
      <w:r w:rsidRPr="00EE46CC">
        <w:rPr>
          <w:rFonts w:ascii="Calibri Light" w:eastAsia="Times New RomanPSMT" w:hAnsi="Calibri Light" w:cs="Times New Roman"/>
          <w:i/>
          <w:color w:val="000000"/>
          <w:lang w:eastAsia="pt-PT"/>
        </w:rPr>
        <w:t>sede, filial, agência ou delegação</w:t>
      </w:r>
      <w:r w:rsidRPr="00EE46CC">
        <w:rPr>
          <w:rFonts w:ascii="Calibri Light" w:eastAsia="Times New RomanPSMT" w:hAnsi="Calibri Light" w:cs="Times New Roman"/>
          <w:color w:val="000000"/>
          <w:lang w:eastAsia="pt-PT"/>
        </w:rPr>
        <w:t>) da ...</w:t>
      </w:r>
      <w:r w:rsidRPr="00EE46CC">
        <w:rPr>
          <w:rFonts w:ascii="Calibri Light" w:eastAsia="Times New Roman" w:hAnsi="Calibri Light" w:cs="Times New Roman"/>
          <w:lang w:eastAsia="pt-PT"/>
        </w:rPr>
        <w:t xml:space="preserve"> </w:t>
      </w:r>
      <w:r w:rsidRPr="00EE46CC">
        <w:rPr>
          <w:rFonts w:ascii="Calibri Light" w:eastAsia="Times New RomanPSMT" w:hAnsi="Calibri Light" w:cs="Times New Roman"/>
          <w:color w:val="000000"/>
          <w:lang w:eastAsia="pt-PT"/>
        </w:rPr>
        <w:t>(</w:t>
      </w:r>
      <w:r w:rsidRPr="00EE46CC">
        <w:rPr>
          <w:rFonts w:ascii="Calibri Light" w:eastAsia="Times New RomanPSMT" w:hAnsi="Calibri Light" w:cs="Times New Roman"/>
          <w:i/>
          <w:color w:val="000000"/>
          <w:lang w:eastAsia="pt-PT"/>
        </w:rPr>
        <w:t>instituição)</w:t>
      </w:r>
      <w:r w:rsidRPr="00EE46CC">
        <w:rPr>
          <w:rFonts w:ascii="Calibri Light" w:eastAsia="Times New RomanPSMT" w:hAnsi="Calibri Light" w:cs="Times New Roman"/>
          <w:color w:val="000000"/>
          <w:lang w:eastAsia="pt-PT"/>
        </w:rPr>
        <w:t xml:space="preserve"> a quantia de novecentos euros (</w:t>
      </w:r>
      <w:r w:rsidRPr="00EE46CC">
        <w:rPr>
          <w:rFonts w:ascii="Calibri Light" w:eastAsia="Times New RomanPSMT" w:hAnsi="Calibri Light" w:cs="Times New Roman"/>
          <w:i/>
          <w:color w:val="000000"/>
          <w:lang w:eastAsia="pt-PT"/>
        </w:rPr>
        <w:t>em dinheiro ou apresentada</w:t>
      </w:r>
      <w:r w:rsidRPr="00EE46CC">
        <w:rPr>
          <w:rFonts w:ascii="Calibri Light" w:eastAsia="Times New Roman" w:hAnsi="Calibri Light" w:cs="Times New Roman"/>
          <w:i/>
          <w:lang w:eastAsia="pt-PT"/>
        </w:rPr>
        <w:t xml:space="preserve"> </w:t>
      </w:r>
      <w:r w:rsidRPr="00EE46CC">
        <w:rPr>
          <w:rFonts w:ascii="Calibri Light" w:eastAsia="Times New RomanPSMT" w:hAnsi="Calibri Light" w:cs="Times New Roman"/>
          <w:i/>
          <w:color w:val="000000"/>
          <w:lang w:eastAsia="pt-PT"/>
        </w:rPr>
        <w:t>por</w:t>
      </w:r>
      <w:r w:rsidRPr="00EE46CC">
        <w:rPr>
          <w:rFonts w:ascii="Calibri Light" w:eastAsia="Times New RomanPSMT" w:hAnsi="Calibri Light" w:cs="Times New Roman"/>
          <w:color w:val="000000"/>
          <w:lang w:eastAsia="pt-PT"/>
        </w:rPr>
        <w:t xml:space="preserve">) …. como caução, exigida para </w:t>
      </w:r>
      <w:r w:rsidRPr="00EE46CC">
        <w:rPr>
          <w:rFonts w:ascii="Calibri Light" w:eastAsia="Times New Roman" w:hAnsi="Calibri Light" w:cs="Arial"/>
          <w:lang w:eastAsia="pt-PT"/>
        </w:rPr>
        <w:t>garantir o exato e pontual cumprimento das obrigações assumidas pelo arrendatário da “</w:t>
      </w:r>
      <w:r w:rsidRPr="00EE46CC">
        <w:rPr>
          <w:rFonts w:ascii="Calibri Light" w:eastAsia="Times New RomanPSMT" w:hAnsi="Calibri Light" w:cs="Times New Roman"/>
          <w:color w:val="000000"/>
          <w:lang w:eastAsia="pt-PT"/>
        </w:rPr>
        <w:t>CAFETARIA DA BIBLIOTECA E ARQUIVO DO MUNICÍPIO DE GRÂNDOLA”</w:t>
      </w:r>
      <w:r w:rsidRPr="00EE46CC">
        <w:rPr>
          <w:rFonts w:ascii="Calibri Light" w:eastAsia="Times New Roman" w:hAnsi="Calibri Light" w:cs="Arial"/>
          <w:lang w:eastAsia="pt-PT"/>
        </w:rPr>
        <w:t xml:space="preserve"> situada no edifício destes serviços públicos, em Grândola, na sequência do contrato de arrendamento celebrado.</w:t>
      </w:r>
    </w:p>
    <w:p w:rsidR="00EE46CC" w:rsidRPr="00EE46CC" w:rsidRDefault="00EE46CC" w:rsidP="00EE46CC">
      <w:pPr>
        <w:widowControl w:val="0"/>
        <w:autoSpaceDE w:val="0"/>
        <w:autoSpaceDN w:val="0"/>
        <w:adjustRightInd w:val="0"/>
        <w:snapToGrid w:val="0"/>
        <w:spacing w:after="120" w:line="360" w:lineRule="auto"/>
        <w:jc w:val="both"/>
        <w:rPr>
          <w:rFonts w:ascii="Calibri Light" w:eastAsia="Times New RomanPSMT" w:hAnsi="Calibri Light" w:cs="Times New Roman"/>
          <w:color w:val="000000"/>
          <w:lang w:eastAsia="pt-PT"/>
        </w:rPr>
      </w:pPr>
      <w:r w:rsidRPr="00EE46CC">
        <w:rPr>
          <w:rFonts w:ascii="Calibri Light" w:eastAsia="Times New RomanPSMT" w:hAnsi="Calibri Light" w:cs="Times New Roman"/>
          <w:color w:val="000000"/>
          <w:lang w:eastAsia="pt-PT"/>
        </w:rPr>
        <w:t xml:space="preserve">Este depósito fica à ordem do Município de Grândola, a quem deve ser remetido o respetivo conhecimento, obrigando-se o Banco </w:t>
      </w:r>
      <w:proofErr w:type="gramStart"/>
      <w:r w:rsidRPr="00EE46CC">
        <w:rPr>
          <w:rFonts w:ascii="Calibri Light" w:eastAsia="Times New RomanPSMT" w:hAnsi="Calibri Light" w:cs="Times New Roman"/>
          <w:color w:val="000000"/>
          <w:lang w:eastAsia="pt-PT"/>
        </w:rPr>
        <w:t>…….</w:t>
      </w:r>
      <w:proofErr w:type="gramEnd"/>
      <w:r w:rsidRPr="00EE46CC">
        <w:rPr>
          <w:rFonts w:ascii="Calibri Light" w:eastAsia="Times New RomanPSMT" w:hAnsi="Calibri Light" w:cs="Times New Roman"/>
          <w:color w:val="000000"/>
          <w:lang w:eastAsia="pt-PT"/>
        </w:rPr>
        <w:t xml:space="preserve">, a transferir aquela quantia à primeira solicitação do município, sem que este tenha que justificar o pedido e sem que a Instituição possa invocar em seu benefício quaisquer meios de defesa relacionados com o contrato atrás identificado, ou com o cumprimento das obrigações que F……, assume com a celebração do respetivo contrato. </w:t>
      </w:r>
    </w:p>
    <w:p w:rsidR="00EE46CC" w:rsidRPr="00EE46CC" w:rsidRDefault="00EE46CC" w:rsidP="00EE46CC">
      <w:pPr>
        <w:widowControl w:val="0"/>
        <w:autoSpaceDE w:val="0"/>
        <w:autoSpaceDN w:val="0"/>
        <w:adjustRightInd w:val="0"/>
        <w:snapToGrid w:val="0"/>
        <w:spacing w:after="120" w:line="360" w:lineRule="auto"/>
        <w:jc w:val="both"/>
        <w:rPr>
          <w:rFonts w:ascii="Calibri Light" w:eastAsia="Times New RomanPSMT" w:hAnsi="Calibri Light" w:cs="Times New Roman"/>
          <w:color w:val="000000"/>
          <w:lang w:eastAsia="pt-PT"/>
        </w:rPr>
      </w:pPr>
      <w:r w:rsidRPr="00EE46CC">
        <w:rPr>
          <w:rFonts w:ascii="Calibri Light" w:eastAsia="Times New RomanPSMT" w:hAnsi="Calibri Light" w:cs="Times New Roman"/>
          <w:color w:val="000000"/>
          <w:lang w:eastAsia="pt-PT"/>
        </w:rPr>
        <w:t>O Banco deve proceder, no dia seguinte ao pedido, à transferência do valor acima indicado, para a conta indicada pelo Município, sob pena de não se considerar o pagamento realizado, contando-se juros moratórios à taxa mais elevada praticada pelo Banco</w:t>
      </w:r>
      <w:proofErr w:type="gramStart"/>
      <w:r w:rsidRPr="00EE46CC">
        <w:rPr>
          <w:rFonts w:ascii="Calibri Light" w:eastAsia="Times New RomanPSMT" w:hAnsi="Calibri Light" w:cs="Times New Roman"/>
          <w:color w:val="000000"/>
          <w:lang w:eastAsia="pt-PT"/>
        </w:rPr>
        <w:t xml:space="preserve"> ….</w:t>
      </w:r>
      <w:proofErr w:type="gramEnd"/>
      <w:r w:rsidRPr="00EE46CC">
        <w:rPr>
          <w:rFonts w:ascii="Calibri Light" w:eastAsia="Times New RomanPSMT" w:hAnsi="Calibri Light" w:cs="Times New Roman"/>
          <w:color w:val="000000"/>
          <w:lang w:eastAsia="pt-PT"/>
        </w:rPr>
        <w:t xml:space="preserve">, para operações ativas, sem prejuízo de execução imediata da dívida assumida por este. </w:t>
      </w:r>
    </w:p>
    <w:p w:rsidR="00EE46CC" w:rsidRPr="00EE46CC" w:rsidRDefault="00EE46CC" w:rsidP="00EE46CC">
      <w:pPr>
        <w:widowControl w:val="0"/>
        <w:autoSpaceDE w:val="0"/>
        <w:autoSpaceDN w:val="0"/>
        <w:adjustRightInd w:val="0"/>
        <w:snapToGrid w:val="0"/>
        <w:spacing w:after="120" w:line="240" w:lineRule="auto"/>
        <w:jc w:val="both"/>
        <w:rPr>
          <w:rFonts w:ascii="Calibri Light" w:eastAsia="Times New Roman" w:hAnsi="Calibri Light" w:cs="Times New Roman"/>
          <w:lang w:eastAsia="pt-PT"/>
        </w:rPr>
      </w:pPr>
    </w:p>
    <w:p w:rsidR="00EE46CC" w:rsidRPr="00EE46CC" w:rsidRDefault="00EE46CC" w:rsidP="00EE46CC">
      <w:pPr>
        <w:widowControl w:val="0"/>
        <w:autoSpaceDE w:val="0"/>
        <w:autoSpaceDN w:val="0"/>
        <w:adjustRightInd w:val="0"/>
        <w:snapToGrid w:val="0"/>
        <w:spacing w:after="120" w:line="240" w:lineRule="auto"/>
        <w:jc w:val="both"/>
        <w:rPr>
          <w:rFonts w:ascii="Calibri Light" w:eastAsia="Times New Roman" w:hAnsi="Calibri Light" w:cs="Times New Roman"/>
          <w:lang w:eastAsia="pt-PT"/>
        </w:rPr>
      </w:pPr>
      <w:r w:rsidRPr="00EE46CC">
        <w:rPr>
          <w:rFonts w:ascii="Calibri Light" w:eastAsia="Times New RomanPSMT" w:hAnsi="Calibri Light" w:cs="Times New Roman"/>
          <w:color w:val="000000"/>
          <w:lang w:eastAsia="pt-PT"/>
        </w:rPr>
        <w:t xml:space="preserve">Data: </w:t>
      </w:r>
    </w:p>
    <w:p w:rsidR="00EE46CC" w:rsidRPr="00EE46CC" w:rsidRDefault="00EE46CC" w:rsidP="00EE46CC">
      <w:pPr>
        <w:widowControl w:val="0"/>
        <w:autoSpaceDE w:val="0"/>
        <w:autoSpaceDN w:val="0"/>
        <w:adjustRightInd w:val="0"/>
        <w:snapToGrid w:val="0"/>
        <w:spacing w:after="120" w:line="240" w:lineRule="auto"/>
        <w:jc w:val="both"/>
        <w:rPr>
          <w:rFonts w:ascii="Calibri Light" w:eastAsia="Times New RomanPSMT" w:hAnsi="Calibri Light" w:cs="Times New Roman"/>
          <w:color w:val="000000"/>
          <w:lang w:eastAsia="pt-PT"/>
        </w:rPr>
      </w:pPr>
      <w:r w:rsidRPr="00EE46CC">
        <w:rPr>
          <w:rFonts w:ascii="Calibri Light" w:eastAsia="Times New RomanPSMT" w:hAnsi="Calibri Light" w:cs="Times New Roman"/>
          <w:color w:val="000000"/>
          <w:lang w:eastAsia="pt-PT"/>
        </w:rPr>
        <w:t>Assinaturas:</w:t>
      </w:r>
    </w:p>
    <w:p w:rsidR="00EE46CC" w:rsidRPr="00EE46CC" w:rsidRDefault="00EE46CC" w:rsidP="00EE46CC">
      <w:pPr>
        <w:widowControl w:val="0"/>
        <w:autoSpaceDE w:val="0"/>
        <w:autoSpaceDN w:val="0"/>
        <w:adjustRightInd w:val="0"/>
        <w:snapToGrid w:val="0"/>
        <w:spacing w:after="120" w:line="240" w:lineRule="auto"/>
        <w:jc w:val="center"/>
        <w:rPr>
          <w:rFonts w:ascii="Calibri Light" w:eastAsia="Times New RomanPS BoldMT" w:hAnsi="Calibri Light" w:cs="Times New Roman"/>
          <w:b/>
          <w:color w:val="000000"/>
          <w:lang w:eastAsia="pt-PT"/>
        </w:rPr>
      </w:pPr>
    </w:p>
    <w:p w:rsidR="00EE46CC" w:rsidRPr="00EE46CC" w:rsidRDefault="00EE46CC" w:rsidP="00EE46CC">
      <w:pPr>
        <w:widowControl w:val="0"/>
        <w:autoSpaceDE w:val="0"/>
        <w:autoSpaceDN w:val="0"/>
        <w:adjustRightInd w:val="0"/>
        <w:snapToGrid w:val="0"/>
        <w:spacing w:after="120" w:line="240" w:lineRule="auto"/>
        <w:jc w:val="center"/>
        <w:rPr>
          <w:rFonts w:ascii="Calibri Light" w:eastAsia="Times New RomanPS BoldMT" w:hAnsi="Calibri Light" w:cs="Times New Roman"/>
          <w:b/>
          <w:color w:val="000000"/>
          <w:lang w:eastAsia="pt-PT"/>
        </w:rPr>
      </w:pPr>
    </w:p>
    <w:p w:rsidR="00EE46CC" w:rsidRPr="00EE46CC" w:rsidRDefault="00EE46CC" w:rsidP="00EE46CC">
      <w:pPr>
        <w:widowControl w:val="0"/>
        <w:autoSpaceDE w:val="0"/>
        <w:autoSpaceDN w:val="0"/>
        <w:adjustRightInd w:val="0"/>
        <w:snapToGrid w:val="0"/>
        <w:spacing w:after="120" w:line="240" w:lineRule="auto"/>
        <w:jc w:val="center"/>
        <w:rPr>
          <w:rFonts w:ascii="Calibri Light" w:eastAsia="Times New RomanPS BoldMT" w:hAnsi="Calibri Light" w:cs="Times New Roman"/>
          <w:b/>
          <w:color w:val="000000"/>
          <w:lang w:eastAsia="pt-PT"/>
        </w:rPr>
      </w:pP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EE46CC" w:rsidRPr="00EE46CC" w:rsidRDefault="00EE46CC" w:rsidP="00EE46CC">
      <w:pPr>
        <w:autoSpaceDE w:val="0"/>
        <w:autoSpaceDN w:val="0"/>
        <w:adjustRightInd w:val="0"/>
        <w:spacing w:after="0" w:line="240" w:lineRule="auto"/>
        <w:jc w:val="center"/>
        <w:rPr>
          <w:rFonts w:ascii="Calibri Light" w:eastAsia="Times New Roman" w:hAnsi="Calibri Light" w:cs="Arial"/>
          <w:b/>
          <w:u w:val="single"/>
          <w:lang w:eastAsia="pt-PT"/>
        </w:rPr>
      </w:pPr>
    </w:p>
    <w:p w:rsidR="003C34B9" w:rsidRDefault="003C34B9"/>
    <w:sectPr w:rsidR="003C3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PS BoldMT">
    <w:altName w:val="MS Mincho"/>
    <w:panose1 w:val="00000000000000000000"/>
    <w:charset w:val="80"/>
    <w:family w:val="auto"/>
    <w:notTrueType/>
    <w:pitch w:val="default"/>
    <w:sig w:usb0="00000001" w:usb1="08070000" w:usb2="00000010" w:usb3="00000000" w:csb0="00020000" w:csb1="00000000"/>
  </w:font>
  <w:font w:name="Times New RomanPSMT">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70"/>
    <w:multiLevelType w:val="hybridMultilevel"/>
    <w:tmpl w:val="A99E8C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B61C98"/>
    <w:multiLevelType w:val="hybridMultilevel"/>
    <w:tmpl w:val="ED3CA2B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C"/>
    <w:rsid w:val="003C34B9"/>
    <w:rsid w:val="00EE46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A9660-84FC-4F54-AF68-F7C0001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rita.idomingos</dc:creator>
  <cp:keywords/>
  <dc:description/>
  <cp:lastModifiedBy>rita.idomingos</cp:lastModifiedBy>
  <cp:revision>1</cp:revision>
  <dcterms:created xsi:type="dcterms:W3CDTF">2021-02-25T11:11:00Z</dcterms:created>
  <dcterms:modified xsi:type="dcterms:W3CDTF">2021-02-25T11:12:00Z</dcterms:modified>
</cp:coreProperties>
</file>